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313A" w14:textId="77777777" w:rsidR="00DC7793" w:rsidRDefault="00DC7793">
      <w:pPr>
        <w:pStyle w:val="Telobesedila"/>
        <w:rPr>
          <w:rFonts w:ascii="Times New Roman"/>
          <w:sz w:val="20"/>
        </w:rPr>
      </w:pPr>
    </w:p>
    <w:p w14:paraId="36D560C0" w14:textId="77777777" w:rsidR="00DC7793" w:rsidRDefault="00DC7793">
      <w:pPr>
        <w:pStyle w:val="Telobesedila"/>
        <w:spacing w:before="1"/>
        <w:rPr>
          <w:rFonts w:ascii="Times New Roman"/>
          <w:sz w:val="25"/>
        </w:rPr>
      </w:pPr>
    </w:p>
    <w:p w14:paraId="32ED880F" w14:textId="77777777" w:rsidR="00DC7793" w:rsidRDefault="00946CF5">
      <w:pPr>
        <w:pStyle w:val="Naslov1"/>
        <w:spacing w:before="52"/>
        <w:ind w:left="1692" w:right="1892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00DC9A0" wp14:editId="3BFCF224">
            <wp:simplePos x="0" y="0"/>
            <wp:positionH relativeFrom="page">
              <wp:posOffset>6002842</wp:posOffset>
            </wp:positionH>
            <wp:positionV relativeFrom="paragraph">
              <wp:posOffset>-330015</wp:posOffset>
            </wp:positionV>
            <wp:extent cx="889385" cy="8166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385" cy="816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71E221F2" wp14:editId="0B3D3D13">
            <wp:simplePos x="0" y="0"/>
            <wp:positionH relativeFrom="page">
              <wp:posOffset>914400</wp:posOffset>
            </wp:positionH>
            <wp:positionV relativeFrom="paragraph">
              <wp:posOffset>-292708</wp:posOffset>
            </wp:positionV>
            <wp:extent cx="812366" cy="73313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366" cy="733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European</w:t>
      </w:r>
      <w:r>
        <w:rPr>
          <w:spacing w:val="-2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Network</w:t>
      </w:r>
    </w:p>
    <w:p w14:paraId="5D8966E9" w14:textId="77777777" w:rsidR="00DC7793" w:rsidRDefault="00DC7793">
      <w:pPr>
        <w:pStyle w:val="Telobesedila"/>
        <w:rPr>
          <w:b/>
          <w:sz w:val="20"/>
        </w:rPr>
      </w:pPr>
    </w:p>
    <w:p w14:paraId="7B3DF313" w14:textId="52FD096B" w:rsidR="00DC7793" w:rsidRDefault="00946CF5">
      <w:pPr>
        <w:pStyle w:val="Telobesedila"/>
        <w:spacing w:before="3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75CB4A1" wp14:editId="7BF07673">
                <wp:simplePos x="0" y="0"/>
                <wp:positionH relativeFrom="page">
                  <wp:posOffset>840105</wp:posOffset>
                </wp:positionH>
                <wp:positionV relativeFrom="paragraph">
                  <wp:posOffset>104775</wp:posOffset>
                </wp:positionV>
                <wp:extent cx="6094095" cy="11049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1104900"/>
                          <a:chOff x="1323" y="165"/>
                          <a:chExt cx="9597" cy="174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5" y="1303"/>
                            <a:ext cx="7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69"/>
                            <a:ext cx="9588" cy="17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527EBE" w14:textId="77777777" w:rsidR="00DC7793" w:rsidRDefault="00946CF5">
                              <w:pPr>
                                <w:spacing w:before="19"/>
                                <w:ind w:left="1193" w:right="119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AIAKOS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PROGRAMME</w:t>
                              </w:r>
                            </w:p>
                            <w:p w14:paraId="2FD50D2D" w14:textId="77777777" w:rsidR="00DC7793" w:rsidRDefault="00DC7793">
                              <w:pPr>
                                <w:spacing w:before="6"/>
                                <w:rPr>
                                  <w:b/>
                                </w:rPr>
                              </w:pPr>
                            </w:p>
                            <w:p w14:paraId="1B673C22" w14:textId="77777777" w:rsidR="00DC7793" w:rsidRDefault="00946CF5">
                              <w:pPr>
                                <w:ind w:left="1193" w:right="119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SLOVENIA,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MINISTRY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JUSTICE,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JUDICIAL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CENTRE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CB4A1" id="Group 2" o:spid="_x0000_s1026" style="position:absolute;margin-left:66.15pt;margin-top:8.25pt;width:479.85pt;height:87pt;z-index:-251657216;mso-wrap-distance-left:0;mso-wrap-distance-right:0;mso-position-horizontal-relative:page" coordorigin="1323,165" coordsize="9597,1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005;top:1303;width:78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27;top:169;width:9588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18527EBE" w14:textId="77777777" w:rsidR="00DC7793" w:rsidRDefault="00946CF5">
                        <w:pPr>
                          <w:spacing w:before="19"/>
                          <w:ind w:left="1193" w:right="119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AIAKOS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PROGRAMME</w:t>
                        </w:r>
                      </w:p>
                      <w:p w14:paraId="2FD50D2D" w14:textId="77777777" w:rsidR="00DC7793" w:rsidRDefault="00DC7793">
                        <w:pPr>
                          <w:spacing w:before="6"/>
                          <w:rPr>
                            <w:b/>
                          </w:rPr>
                        </w:pPr>
                      </w:p>
                      <w:p w14:paraId="1B673C22" w14:textId="77777777" w:rsidR="00DC7793" w:rsidRDefault="00946CF5">
                        <w:pPr>
                          <w:ind w:left="1193" w:right="119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SLOVENIA,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MINISTRY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JUDICIAL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TRAINING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CENTRE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A31877" w14:textId="77777777" w:rsidR="00DC7793" w:rsidRDefault="00DC7793">
      <w:pPr>
        <w:pStyle w:val="Telobesedila"/>
        <w:rPr>
          <w:b/>
          <w:sz w:val="20"/>
        </w:rPr>
      </w:pPr>
    </w:p>
    <w:p w14:paraId="15EE4AC0" w14:textId="77777777" w:rsidR="00DC7793" w:rsidRDefault="00DC7793">
      <w:pPr>
        <w:pStyle w:val="Telobesedila"/>
        <w:spacing w:before="4"/>
        <w:rPr>
          <w:b/>
          <w:sz w:val="17"/>
        </w:rPr>
      </w:pPr>
    </w:p>
    <w:p w14:paraId="71B66018" w14:textId="77777777" w:rsidR="00DC7793" w:rsidRDefault="00946CF5">
      <w:pPr>
        <w:spacing w:before="52"/>
        <w:ind w:left="220"/>
        <w:jc w:val="both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546880" behindDoc="1" locked="0" layoutInCell="1" allowOverlap="1" wp14:anchorId="4A8A5D34" wp14:editId="39267021">
            <wp:simplePos x="0" y="0"/>
            <wp:positionH relativeFrom="page">
              <wp:posOffset>3973195</wp:posOffset>
            </wp:positionH>
            <wp:positionV relativeFrom="paragraph">
              <wp:posOffset>-706427</wp:posOffset>
            </wp:positionV>
            <wp:extent cx="1809750" cy="35242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Description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objectives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AIAKOS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Programme</w:t>
      </w:r>
    </w:p>
    <w:p w14:paraId="7C916955" w14:textId="77777777" w:rsidR="00DC7793" w:rsidRDefault="00946CF5">
      <w:pPr>
        <w:pStyle w:val="Telobesedila"/>
        <w:ind w:left="220" w:right="213"/>
        <w:jc w:val="both"/>
      </w:pPr>
      <w:r>
        <w:t>The EJTN AIAKOS Programme is addressed specifically to future and early-career judges, giving</w:t>
      </w:r>
      <w:r>
        <w:rPr>
          <w:spacing w:val="1"/>
        </w:rPr>
        <w:t xml:space="preserve"> </w:t>
      </w:r>
      <w:r>
        <w:t>them the opportunity to learn about other judicial systems and training curricula, enhance their</w:t>
      </w:r>
      <w:r>
        <w:rPr>
          <w:spacing w:val="-52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counterparts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useful</w:t>
      </w:r>
      <w:r>
        <w:rPr>
          <w:spacing w:val="-3"/>
        </w:rPr>
        <w:t xml:space="preserve"> </w:t>
      </w:r>
      <w:r>
        <w:t>contacts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life.</w:t>
      </w:r>
    </w:p>
    <w:p w14:paraId="7182E261" w14:textId="77777777" w:rsidR="00DC7793" w:rsidRDefault="00DC7793">
      <w:pPr>
        <w:pStyle w:val="Telobesedila"/>
        <w:spacing w:before="2"/>
      </w:pPr>
    </w:p>
    <w:p w14:paraId="453390DC" w14:textId="77777777" w:rsidR="00DC7793" w:rsidRDefault="00946CF5">
      <w:pPr>
        <w:pStyle w:val="Telobesedila"/>
        <w:ind w:left="220"/>
      </w:pPr>
      <w:r>
        <w:t>The</w:t>
      </w:r>
      <w:r>
        <w:rPr>
          <w:spacing w:val="-2"/>
        </w:rPr>
        <w:t xml:space="preserve"> </w:t>
      </w:r>
      <w:r>
        <w:t>AIAKOS</w:t>
      </w:r>
      <w:r>
        <w:rPr>
          <w:spacing w:val="-4"/>
        </w:rPr>
        <w:t xml:space="preserve"> </w:t>
      </w:r>
      <w:proofErr w:type="spellStart"/>
      <w:r>
        <w:t>Programme’s</w:t>
      </w:r>
      <w:proofErr w:type="spellEnd"/>
      <w:r>
        <w:rPr>
          <w:spacing w:val="-2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are:</w:t>
      </w:r>
    </w:p>
    <w:p w14:paraId="664917DE" w14:textId="6DEED6FC" w:rsidR="00DC7793" w:rsidRDefault="00946CF5" w:rsidP="00865BDF">
      <w:pPr>
        <w:pStyle w:val="Odstavekseznama"/>
        <w:numPr>
          <w:ilvl w:val="0"/>
          <w:numId w:val="3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bring</w:t>
      </w:r>
      <w:r>
        <w:rPr>
          <w:spacing w:val="-5"/>
          <w:sz w:val="24"/>
        </w:rPr>
        <w:t xml:space="preserve"> </w:t>
      </w:r>
      <w:r>
        <w:rPr>
          <w:sz w:val="24"/>
        </w:rPr>
        <w:t>together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newly</w:t>
      </w:r>
      <w:r>
        <w:rPr>
          <w:spacing w:val="-1"/>
          <w:sz w:val="24"/>
        </w:rPr>
        <w:t xml:space="preserve"> </w:t>
      </w:r>
      <w:r>
        <w:rPr>
          <w:sz w:val="24"/>
        </w:rPr>
        <w:t>appointed</w:t>
      </w:r>
      <w:r>
        <w:rPr>
          <w:spacing w:val="-3"/>
          <w:sz w:val="24"/>
        </w:rPr>
        <w:t xml:space="preserve"> </w:t>
      </w:r>
      <w:r>
        <w:rPr>
          <w:sz w:val="24"/>
        </w:rPr>
        <w:t>judges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EU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 w:rsidR="00F85BE3">
        <w:rPr>
          <w:sz w:val="24"/>
        </w:rPr>
        <w:t>States.</w:t>
      </w:r>
    </w:p>
    <w:p w14:paraId="1D259896" w14:textId="38EA9B19" w:rsidR="00DC7793" w:rsidRDefault="00946CF5" w:rsidP="00865BDF">
      <w:pPr>
        <w:pStyle w:val="Odstavekseznama"/>
        <w:numPr>
          <w:ilvl w:val="0"/>
          <w:numId w:val="3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foster</w:t>
      </w:r>
      <w:r>
        <w:rPr>
          <w:spacing w:val="-2"/>
          <w:sz w:val="24"/>
        </w:rPr>
        <w:t xml:space="preserve"> </w:t>
      </w:r>
      <w:r>
        <w:rPr>
          <w:sz w:val="24"/>
        </w:rPr>
        <w:t>mutual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European</w:t>
      </w:r>
      <w:r>
        <w:rPr>
          <w:spacing w:val="-4"/>
          <w:sz w:val="24"/>
        </w:rPr>
        <w:t xml:space="preserve"> </w:t>
      </w:r>
      <w:r>
        <w:rPr>
          <w:sz w:val="24"/>
        </w:rPr>
        <w:t>judicial</w:t>
      </w:r>
      <w:r>
        <w:rPr>
          <w:spacing w:val="-2"/>
          <w:sz w:val="24"/>
        </w:rPr>
        <w:t xml:space="preserve"> </w:t>
      </w:r>
      <w:r>
        <w:rPr>
          <w:sz w:val="24"/>
        </w:rPr>
        <w:t>cultures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 w:rsidR="00F85BE3">
        <w:rPr>
          <w:sz w:val="24"/>
        </w:rPr>
        <w:t>systems.</w:t>
      </w:r>
    </w:p>
    <w:p w14:paraId="465B6C69" w14:textId="77777777" w:rsidR="00DC7793" w:rsidRDefault="00946CF5" w:rsidP="00865BDF">
      <w:pPr>
        <w:pStyle w:val="Odstavekseznama"/>
        <w:numPr>
          <w:ilvl w:val="0"/>
          <w:numId w:val="3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raise</w:t>
      </w:r>
      <w:r>
        <w:rPr>
          <w:spacing w:val="-3"/>
          <w:sz w:val="24"/>
        </w:rPr>
        <w:t xml:space="preserve"> </w:t>
      </w:r>
      <w:r>
        <w:rPr>
          <w:sz w:val="24"/>
        </w:rPr>
        <w:t>awareness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European</w:t>
      </w:r>
      <w:r>
        <w:rPr>
          <w:spacing w:val="-3"/>
          <w:sz w:val="24"/>
        </w:rPr>
        <w:t xml:space="preserve"> </w:t>
      </w:r>
      <w:r>
        <w:rPr>
          <w:sz w:val="24"/>
        </w:rPr>
        <w:t>dimension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(future)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14:paraId="3C5AE1A5" w14:textId="77777777" w:rsidR="00DC7793" w:rsidRDefault="00DC7793">
      <w:pPr>
        <w:pStyle w:val="Telobesedila"/>
        <w:spacing w:before="11"/>
        <w:rPr>
          <w:sz w:val="23"/>
        </w:rPr>
      </w:pPr>
    </w:p>
    <w:p w14:paraId="058F4732" w14:textId="77777777" w:rsidR="00DC7793" w:rsidRDefault="00946CF5">
      <w:pPr>
        <w:pStyle w:val="Naslov1"/>
      </w:pPr>
      <w:r>
        <w:t>Specificity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host</w:t>
      </w:r>
      <w:r>
        <w:rPr>
          <w:spacing w:val="-3"/>
        </w:rPr>
        <w:t xml:space="preserve"> </w:t>
      </w:r>
      <w:r>
        <w:t>institution</w:t>
      </w:r>
    </w:p>
    <w:p w14:paraId="64AAEAE1" w14:textId="77777777" w:rsidR="00DC7793" w:rsidRDefault="00946CF5">
      <w:pPr>
        <w:pStyle w:val="Telobesedila"/>
        <w:ind w:left="220" w:right="212"/>
        <w:jc w:val="both"/>
      </w:pPr>
      <w:r>
        <w:t>AIAKOS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organised</w:t>
      </w:r>
      <w:proofErr w:type="spellEnd"/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meet</w:t>
      </w:r>
      <w:r>
        <w:rPr>
          <w:spacing w:val="5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national AIAKOS participants. It is held</w:t>
      </w:r>
      <w:r>
        <w:rPr>
          <w:spacing w:val="1"/>
        </w:rPr>
        <w:t xml:space="preserve"> </w:t>
      </w:r>
      <w:r>
        <w:t>mostly at the judicial institutions; mock trial</w:t>
      </w:r>
      <w:r>
        <w:rPr>
          <w:spacing w:val="54"/>
        </w:rPr>
        <w:t xml:space="preserve"> </w:t>
      </w:r>
      <w:r>
        <w:t>is held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courtroom.</w:t>
      </w:r>
    </w:p>
    <w:p w14:paraId="0C01AFE7" w14:textId="77777777" w:rsidR="00DC7793" w:rsidRDefault="00DC7793">
      <w:pPr>
        <w:pStyle w:val="Telobesedila"/>
      </w:pPr>
    </w:p>
    <w:p w14:paraId="37C5F58E" w14:textId="77777777" w:rsidR="00DC7793" w:rsidRDefault="00946CF5">
      <w:pPr>
        <w:pStyle w:val="Naslov1"/>
      </w:pPr>
      <w:r>
        <w:t>Key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t>institution’s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</w:p>
    <w:p w14:paraId="406A0ABF" w14:textId="4A6603FB" w:rsidR="00DC7793" w:rsidRDefault="00946CF5">
      <w:pPr>
        <w:pStyle w:val="Telobesedila"/>
        <w:spacing w:before="2"/>
        <w:ind w:left="220" w:right="213"/>
        <w:jc w:val="both"/>
      </w:pPr>
      <w:r>
        <w:t>Interactive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trainees, </w:t>
      </w:r>
      <w:r w:rsidR="00865BDF">
        <w:t>workshops.</w:t>
      </w:r>
    </w:p>
    <w:p w14:paraId="3F2B2A23" w14:textId="77777777" w:rsidR="00DC7793" w:rsidRDefault="00DC7793">
      <w:pPr>
        <w:pStyle w:val="Telobesedila"/>
        <w:spacing w:before="12"/>
        <w:rPr>
          <w:sz w:val="23"/>
        </w:rPr>
      </w:pPr>
    </w:p>
    <w:p w14:paraId="75FC5801" w14:textId="77777777" w:rsidR="00DC7793" w:rsidRDefault="00946CF5">
      <w:pPr>
        <w:pStyle w:val="Naslov1"/>
        <w:spacing w:line="292" w:lineRule="exact"/>
        <w:jc w:val="left"/>
      </w:pPr>
      <w: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t>institution’s</w:t>
      </w:r>
      <w:r>
        <w:rPr>
          <w:spacing w:val="-2"/>
        </w:rPr>
        <w:t xml:space="preserve"> </w:t>
      </w:r>
      <w:proofErr w:type="spellStart"/>
      <w:r>
        <w:t>programme</w:t>
      </w:r>
      <w:proofErr w:type="spellEnd"/>
    </w:p>
    <w:p w14:paraId="6CC90FA7" w14:textId="17E927A3" w:rsidR="00DC7793" w:rsidRDefault="00946CF5">
      <w:pPr>
        <w:pStyle w:val="Odstavekseznama"/>
        <w:numPr>
          <w:ilvl w:val="0"/>
          <w:numId w:val="1"/>
        </w:numPr>
        <w:tabs>
          <w:tab w:val="left" w:pos="933"/>
          <w:tab w:val="left" w:pos="934"/>
        </w:tabs>
        <w:spacing w:line="305" w:lineRule="exact"/>
        <w:rPr>
          <w:sz w:val="24"/>
        </w:rPr>
      </w:pPr>
      <w:r>
        <w:rPr>
          <w:sz w:val="24"/>
        </w:rPr>
        <w:t>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 w:rsidR="00865BDF">
        <w:rPr>
          <w:spacing w:val="-3"/>
          <w:sz w:val="24"/>
        </w:rPr>
        <w:t xml:space="preserve">the Slovenian judicial system, </w:t>
      </w:r>
      <w:r>
        <w:rPr>
          <w:sz w:val="24"/>
        </w:rPr>
        <w:t>judicial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 w:rsidR="00865BDF">
        <w:rPr>
          <w:spacing w:val="-1"/>
          <w:sz w:val="24"/>
        </w:rPr>
        <w:t xml:space="preserve">of foreign participants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judicial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 w:rsidR="00865BDF">
        <w:rPr>
          <w:spacing w:val="-5"/>
          <w:sz w:val="24"/>
        </w:rPr>
        <w:t>.</w:t>
      </w:r>
    </w:p>
    <w:p w14:paraId="032FA408" w14:textId="45129403" w:rsidR="00DC7793" w:rsidRDefault="00946CF5">
      <w:pPr>
        <w:pStyle w:val="Odstavekseznama"/>
        <w:numPr>
          <w:ilvl w:val="0"/>
          <w:numId w:val="1"/>
        </w:numPr>
        <w:tabs>
          <w:tab w:val="left" w:pos="933"/>
          <w:tab w:val="left" w:pos="934"/>
        </w:tabs>
        <w:spacing w:before="1"/>
        <w:ind w:right="305"/>
        <w:rPr>
          <w:sz w:val="24"/>
        </w:rPr>
      </w:pPr>
      <w:r>
        <w:rPr>
          <w:sz w:val="24"/>
        </w:rPr>
        <w:t>Visit to the institutions (Supreme Court of the Republic of Slovenia, Constitutional Court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of the Republic of Slovenia, Office of the State Prosecutor General, prison </w:t>
      </w:r>
      <w:r w:rsidR="00865BDF">
        <w:rPr>
          <w:sz w:val="24"/>
        </w:rPr>
        <w:t>facilities,</w:t>
      </w:r>
      <w:r w:rsidR="00865BDF">
        <w:rPr>
          <w:spacing w:val="1"/>
          <w:sz w:val="24"/>
        </w:rPr>
        <w:t>)</w:t>
      </w:r>
    </w:p>
    <w:p w14:paraId="55B47968" w14:textId="4B950FF6" w:rsidR="00DC7793" w:rsidRDefault="00946CF5">
      <w:pPr>
        <w:pStyle w:val="Odstavekseznama"/>
        <w:numPr>
          <w:ilvl w:val="0"/>
          <w:numId w:val="1"/>
        </w:numPr>
        <w:tabs>
          <w:tab w:val="left" w:pos="933"/>
          <w:tab w:val="left" w:pos="934"/>
        </w:tabs>
        <w:spacing w:line="304" w:lineRule="exact"/>
        <w:rPr>
          <w:sz w:val="24"/>
        </w:rPr>
      </w:pPr>
      <w:r>
        <w:rPr>
          <w:sz w:val="24"/>
        </w:rPr>
        <w:t>Attendance at</w:t>
      </w:r>
      <w:r>
        <w:rPr>
          <w:spacing w:val="-3"/>
          <w:sz w:val="24"/>
        </w:rPr>
        <w:t xml:space="preserve"> </w:t>
      </w:r>
      <w:r>
        <w:rPr>
          <w:sz w:val="24"/>
        </w:rPr>
        <w:t>hearings</w:t>
      </w:r>
      <w:r>
        <w:rPr>
          <w:spacing w:val="-2"/>
          <w:sz w:val="24"/>
        </w:rPr>
        <w:t xml:space="preserve"> </w:t>
      </w:r>
      <w:r>
        <w:rPr>
          <w:sz w:val="24"/>
        </w:rPr>
        <w:t>(civil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  <w:r>
        <w:rPr>
          <w:spacing w:val="-3"/>
          <w:sz w:val="24"/>
        </w:rPr>
        <w:t xml:space="preserve"> </w:t>
      </w:r>
      <w:r>
        <w:rPr>
          <w:sz w:val="24"/>
        </w:rPr>
        <w:t>division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criminal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z w:val="24"/>
        </w:rPr>
        <w:t>division</w:t>
      </w:r>
      <w:r w:rsidR="00F85BE3">
        <w:rPr>
          <w:sz w:val="24"/>
        </w:rPr>
        <w:t>).</w:t>
      </w:r>
    </w:p>
    <w:p w14:paraId="07A274F6" w14:textId="2C03180A" w:rsidR="00DC7793" w:rsidRDefault="00946CF5">
      <w:pPr>
        <w:pStyle w:val="Odstavekseznama"/>
        <w:numPr>
          <w:ilvl w:val="0"/>
          <w:numId w:val="1"/>
        </w:numPr>
        <w:tabs>
          <w:tab w:val="left" w:pos="933"/>
          <w:tab w:val="left" w:pos="934"/>
        </w:tabs>
        <w:spacing w:before="2" w:line="305" w:lineRule="exact"/>
        <w:rPr>
          <w:sz w:val="24"/>
        </w:rPr>
      </w:pPr>
      <w:r>
        <w:rPr>
          <w:sz w:val="24"/>
        </w:rPr>
        <w:t>Mock</w:t>
      </w:r>
      <w:r>
        <w:rPr>
          <w:spacing w:val="-2"/>
          <w:sz w:val="24"/>
        </w:rPr>
        <w:t xml:space="preserve"> </w:t>
      </w:r>
      <w:r>
        <w:rPr>
          <w:sz w:val="24"/>
        </w:rPr>
        <w:t>trial</w:t>
      </w:r>
      <w:r>
        <w:rPr>
          <w:spacing w:val="-2"/>
          <w:sz w:val="24"/>
        </w:rPr>
        <w:t xml:space="preserve"> </w:t>
      </w:r>
      <w:r>
        <w:rPr>
          <w:sz w:val="24"/>
        </w:rPr>
        <w:t>– civil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criminal </w:t>
      </w:r>
      <w:r w:rsidR="00F85BE3">
        <w:rPr>
          <w:sz w:val="24"/>
        </w:rPr>
        <w:t>case.</w:t>
      </w:r>
    </w:p>
    <w:p w14:paraId="7E6DB43D" w14:textId="05039271" w:rsidR="00DC7793" w:rsidRDefault="00946CF5">
      <w:pPr>
        <w:pStyle w:val="Odstavekseznama"/>
        <w:numPr>
          <w:ilvl w:val="0"/>
          <w:numId w:val="1"/>
        </w:numPr>
        <w:tabs>
          <w:tab w:val="left" w:pos="933"/>
          <w:tab w:val="left" w:pos="934"/>
        </w:tabs>
        <w:spacing w:line="305" w:lineRule="exact"/>
        <w:rPr>
          <w:sz w:val="24"/>
        </w:rPr>
      </w:pPr>
      <w:r>
        <w:rPr>
          <w:sz w:val="24"/>
        </w:rPr>
        <w:t>Interactive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ethical</w:t>
      </w:r>
      <w:r>
        <w:rPr>
          <w:spacing w:val="-3"/>
          <w:sz w:val="24"/>
        </w:rPr>
        <w:t xml:space="preserve"> </w:t>
      </w:r>
      <w:r>
        <w:rPr>
          <w:sz w:val="24"/>
        </w:rPr>
        <w:t>dilemmas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judicial</w:t>
      </w:r>
      <w:r>
        <w:rPr>
          <w:spacing w:val="-3"/>
          <w:sz w:val="24"/>
        </w:rPr>
        <w:t xml:space="preserve"> </w:t>
      </w:r>
      <w:r>
        <w:rPr>
          <w:sz w:val="24"/>
        </w:rPr>
        <w:t>systems.</w:t>
      </w:r>
    </w:p>
    <w:p w14:paraId="7515BC42" w14:textId="7E7EDB85" w:rsidR="00F85BE3" w:rsidRPr="00F85BE3" w:rsidRDefault="00F85BE3" w:rsidP="00F85BE3">
      <w:pPr>
        <w:pStyle w:val="Odstavekseznama"/>
        <w:numPr>
          <w:ilvl w:val="0"/>
          <w:numId w:val="1"/>
        </w:numPr>
        <w:tabs>
          <w:tab w:val="left" w:pos="933"/>
          <w:tab w:val="left" w:pos="934"/>
        </w:tabs>
        <w:spacing w:line="305" w:lineRule="exact"/>
        <w:rPr>
          <w:sz w:val="24"/>
        </w:rPr>
      </w:pPr>
      <w:r>
        <w:rPr>
          <w:sz w:val="24"/>
        </w:rPr>
        <w:t>Social events</w:t>
      </w:r>
    </w:p>
    <w:p w14:paraId="51A8952D" w14:textId="77777777" w:rsidR="00DC7793" w:rsidRDefault="00DC7793">
      <w:pPr>
        <w:pStyle w:val="Telobesedila"/>
      </w:pPr>
    </w:p>
    <w:p w14:paraId="4B6FB37E" w14:textId="77777777" w:rsidR="00DC7793" w:rsidRDefault="00946CF5">
      <w:pPr>
        <w:pStyle w:val="Naslov1"/>
        <w:spacing w:line="293" w:lineRule="exact"/>
        <w:jc w:val="left"/>
      </w:pPr>
      <w:r>
        <w:t>Additional</w:t>
      </w:r>
      <w:r>
        <w:rPr>
          <w:spacing w:val="-4"/>
        </w:rPr>
        <w:t xml:space="preserve"> </w:t>
      </w:r>
      <w:r>
        <w:t>information</w:t>
      </w:r>
    </w:p>
    <w:p w14:paraId="1745C1F1" w14:textId="77777777" w:rsidR="00DC7793" w:rsidRDefault="00946CF5">
      <w:pPr>
        <w:pStyle w:val="Telobesedila"/>
        <w:ind w:left="220"/>
        <w:jc w:val="both"/>
      </w:pPr>
      <w:r>
        <w:t>AIAKOS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Ljubljana.</w:t>
      </w:r>
    </w:p>
    <w:p w14:paraId="6A2DF3DE" w14:textId="77777777" w:rsidR="00DC7793" w:rsidRDefault="00DC7793">
      <w:pPr>
        <w:pStyle w:val="Telobesedila"/>
        <w:rPr>
          <w:sz w:val="20"/>
        </w:rPr>
      </w:pPr>
    </w:p>
    <w:p w14:paraId="7FF18A20" w14:textId="77777777" w:rsidR="00DC7793" w:rsidRDefault="00946CF5">
      <w:pPr>
        <w:pStyle w:val="Telobesedila"/>
        <w:spacing w:before="3"/>
        <w:rPr>
          <w:sz w:val="10"/>
        </w:rPr>
      </w:pPr>
      <w:r>
        <w:rPr>
          <w:noProof/>
        </w:rPr>
        <w:drawing>
          <wp:anchor distT="0" distB="0" distL="0" distR="0" simplePos="0" relativeHeight="487547904" behindDoc="0" locked="0" layoutInCell="1" allowOverlap="1" wp14:anchorId="12A86C78" wp14:editId="62560033">
            <wp:simplePos x="0" y="0"/>
            <wp:positionH relativeFrom="page">
              <wp:posOffset>3674109</wp:posOffset>
            </wp:positionH>
            <wp:positionV relativeFrom="paragraph">
              <wp:posOffset>104650</wp:posOffset>
            </wp:positionV>
            <wp:extent cx="422602" cy="286607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02" cy="286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4CDED7" w14:textId="77777777" w:rsidR="00DC7793" w:rsidRDefault="00946CF5">
      <w:pPr>
        <w:spacing w:line="218" w:lineRule="exact"/>
        <w:ind w:left="1892" w:right="1892"/>
        <w:jc w:val="center"/>
        <w:rPr>
          <w:i/>
          <w:sz w:val="20"/>
        </w:rPr>
      </w:pPr>
      <w:r>
        <w:rPr>
          <w:i/>
          <w:sz w:val="20"/>
        </w:rPr>
        <w:t>With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financial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support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Justice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Programme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European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Union</w:t>
      </w:r>
    </w:p>
    <w:sectPr w:rsidR="00DC7793">
      <w:type w:val="continuous"/>
      <w:pgSz w:w="12240" w:h="15840"/>
      <w:pgMar w:top="720" w:right="12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5CA"/>
    <w:multiLevelType w:val="hybridMultilevel"/>
    <w:tmpl w:val="3B521E1A"/>
    <w:lvl w:ilvl="0" w:tplc="3BBE69FE">
      <w:numFmt w:val="bullet"/>
      <w:lvlText w:val=""/>
      <w:lvlJc w:val="left"/>
      <w:pPr>
        <w:ind w:left="933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58EAC4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2" w:tplc="A8228F1C">
      <w:numFmt w:val="bullet"/>
      <w:lvlText w:val="•"/>
      <w:lvlJc w:val="left"/>
      <w:pPr>
        <w:ind w:left="2712" w:hanging="356"/>
      </w:pPr>
      <w:rPr>
        <w:rFonts w:hint="default"/>
        <w:lang w:val="en-US" w:eastAsia="en-US" w:bidi="ar-SA"/>
      </w:rPr>
    </w:lvl>
    <w:lvl w:ilvl="3" w:tplc="8D08D7BC">
      <w:numFmt w:val="bullet"/>
      <w:lvlText w:val="•"/>
      <w:lvlJc w:val="left"/>
      <w:pPr>
        <w:ind w:left="3598" w:hanging="356"/>
      </w:pPr>
      <w:rPr>
        <w:rFonts w:hint="default"/>
        <w:lang w:val="en-US" w:eastAsia="en-US" w:bidi="ar-SA"/>
      </w:rPr>
    </w:lvl>
    <w:lvl w:ilvl="4" w:tplc="06B82EDE">
      <w:numFmt w:val="bullet"/>
      <w:lvlText w:val="•"/>
      <w:lvlJc w:val="left"/>
      <w:pPr>
        <w:ind w:left="4484" w:hanging="356"/>
      </w:pPr>
      <w:rPr>
        <w:rFonts w:hint="default"/>
        <w:lang w:val="en-US" w:eastAsia="en-US" w:bidi="ar-SA"/>
      </w:rPr>
    </w:lvl>
    <w:lvl w:ilvl="5" w:tplc="59D47792">
      <w:numFmt w:val="bullet"/>
      <w:lvlText w:val="•"/>
      <w:lvlJc w:val="left"/>
      <w:pPr>
        <w:ind w:left="5370" w:hanging="356"/>
      </w:pPr>
      <w:rPr>
        <w:rFonts w:hint="default"/>
        <w:lang w:val="en-US" w:eastAsia="en-US" w:bidi="ar-SA"/>
      </w:rPr>
    </w:lvl>
    <w:lvl w:ilvl="6" w:tplc="7DA2149A">
      <w:numFmt w:val="bullet"/>
      <w:lvlText w:val="•"/>
      <w:lvlJc w:val="left"/>
      <w:pPr>
        <w:ind w:left="6256" w:hanging="356"/>
      </w:pPr>
      <w:rPr>
        <w:rFonts w:hint="default"/>
        <w:lang w:val="en-US" w:eastAsia="en-US" w:bidi="ar-SA"/>
      </w:rPr>
    </w:lvl>
    <w:lvl w:ilvl="7" w:tplc="CD247606">
      <w:numFmt w:val="bullet"/>
      <w:lvlText w:val="•"/>
      <w:lvlJc w:val="left"/>
      <w:pPr>
        <w:ind w:left="7142" w:hanging="356"/>
      </w:pPr>
      <w:rPr>
        <w:rFonts w:hint="default"/>
        <w:lang w:val="en-US" w:eastAsia="en-US" w:bidi="ar-SA"/>
      </w:rPr>
    </w:lvl>
    <w:lvl w:ilvl="8" w:tplc="3F389FB6">
      <w:numFmt w:val="bullet"/>
      <w:lvlText w:val="•"/>
      <w:lvlJc w:val="left"/>
      <w:pPr>
        <w:ind w:left="8028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47485AE0"/>
    <w:multiLevelType w:val="hybridMultilevel"/>
    <w:tmpl w:val="3856C0FA"/>
    <w:lvl w:ilvl="0" w:tplc="E8C46410">
      <w:numFmt w:val="bullet"/>
      <w:lvlText w:val="-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7D0AC4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94A62D0C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97703E4C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507C24DC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93CA396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7F2AE670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ED6E4574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F99ED430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B5D4912"/>
    <w:multiLevelType w:val="hybridMultilevel"/>
    <w:tmpl w:val="DB12EDCA"/>
    <w:lvl w:ilvl="0" w:tplc="0424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27D0AC4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94A62D0C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97703E4C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507C24DC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93CA396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7F2AE670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ED6E4574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F99ED430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93"/>
    <w:rsid w:val="00865BDF"/>
    <w:rsid w:val="00946CF5"/>
    <w:rsid w:val="00DC7793"/>
    <w:rsid w:val="00F8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8034"/>
  <w15:docId w15:val="{D7D72B48-CF21-4AA3-916A-E3773973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</w:rPr>
  </w:style>
  <w:style w:type="paragraph" w:styleId="Naslov1">
    <w:name w:val="heading 1"/>
    <w:basedOn w:val="Navaden"/>
    <w:uiPriority w:val="9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933" w:hanging="356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6" ma:contentTypeDescription="Create a new document." ma:contentTypeScope="" ma:versionID="a9a2f00a6d62423d162d683c3859a683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bd2977c713e5d37ca2ef4e0c1718d00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FB43C6-6337-4BC5-B8CC-922C9AF3039A}"/>
</file>

<file path=customXml/itemProps2.xml><?xml version="1.0" encoding="utf-8"?>
<ds:datastoreItem xmlns:ds="http://schemas.openxmlformats.org/officeDocument/2006/customXml" ds:itemID="{075E92A1-E43D-409D-913D-AFF9210916CB}"/>
</file>

<file path=customXml/itemProps3.xml><?xml version="1.0" encoding="utf-8"?>
<ds:datastoreItem xmlns:ds="http://schemas.openxmlformats.org/officeDocument/2006/customXml" ds:itemID="{F755D0B9-1C0B-4828-AF77-8074CEFE9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Pereira</dc:creator>
  <cp:lastModifiedBy>Jurka Pavlovčič Ilovar</cp:lastModifiedBy>
  <cp:revision>2</cp:revision>
  <dcterms:created xsi:type="dcterms:W3CDTF">2022-05-17T12:23:00Z</dcterms:created>
  <dcterms:modified xsi:type="dcterms:W3CDTF">2022-05-17T12:23:00Z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2022-05-09T00:00:00Z</vt:filetime>
  </property>
  <property fmtid="{D5CDD505-2E9C-101B-9397-08002B2CF9AE}" pid="5" name="ContentTypeId">
    <vt:lpwstr>0x0101009FA3575FB95B0A478606F931DD7F7554</vt:lpwstr>
  </property>
</Properties>
</file>