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32" w:rsidRPr="00CC4326" w:rsidRDefault="00AF6932" w:rsidP="00AF6932">
      <w:pPr>
        <w:pStyle w:val="PlainText"/>
        <w:rPr>
          <w:rFonts w:asciiTheme="minorHAnsi" w:hAnsiTheme="minorHAnsi"/>
          <w:i/>
          <w:szCs w:val="22"/>
        </w:rPr>
      </w:pPr>
      <w:r w:rsidRPr="00CC4326">
        <w:rPr>
          <w:rFonts w:asciiTheme="minorHAnsi" w:hAnsiTheme="minorHAnsi"/>
          <w:i/>
          <w:szCs w:val="22"/>
        </w:rPr>
        <w:t>“The THEMIS C</w:t>
      </w:r>
      <w:r w:rsidRPr="00CC4326">
        <w:rPr>
          <w:rFonts w:asciiTheme="minorHAnsi" w:hAnsiTheme="minorHAnsi"/>
          <w:i/>
          <w:szCs w:val="22"/>
        </w:rPr>
        <w:t>ompetition was a really good opportunity to go deeper in a topic that interests the whole European community</w:t>
      </w:r>
      <w:r w:rsidRPr="00CC4326">
        <w:rPr>
          <w:rFonts w:asciiTheme="minorHAnsi" w:hAnsiTheme="minorHAnsi"/>
          <w:i/>
          <w:szCs w:val="22"/>
        </w:rPr>
        <w:t>,</w:t>
      </w:r>
      <w:r w:rsidRPr="00CC4326">
        <w:rPr>
          <w:rFonts w:asciiTheme="minorHAnsi" w:hAnsiTheme="minorHAnsi"/>
          <w:i/>
          <w:szCs w:val="22"/>
        </w:rPr>
        <w:t xml:space="preserve"> but also to get knowledge of the other judicial systems and practices as well as getting a concrete understanding of the impact of both the ECJ and ECHR jurisprudence in National Courts decisions.</w:t>
      </w:r>
      <w:r w:rsidRPr="00CC4326">
        <w:rPr>
          <w:rFonts w:asciiTheme="minorHAnsi" w:hAnsiTheme="minorHAnsi"/>
          <w:i/>
          <w:szCs w:val="22"/>
        </w:rPr>
        <w:br/>
      </w:r>
    </w:p>
    <w:p w:rsidR="00AF6932" w:rsidRPr="00CC4326" w:rsidRDefault="00AF6932" w:rsidP="00AF6932">
      <w:pPr>
        <w:pStyle w:val="PlainText"/>
        <w:rPr>
          <w:rFonts w:asciiTheme="minorHAnsi" w:hAnsiTheme="minorHAnsi"/>
          <w:i/>
          <w:szCs w:val="22"/>
        </w:rPr>
      </w:pPr>
      <w:r w:rsidRPr="00CC4326">
        <w:rPr>
          <w:rFonts w:asciiTheme="minorHAnsi" w:hAnsiTheme="minorHAnsi"/>
          <w:i/>
          <w:szCs w:val="22"/>
        </w:rPr>
        <w:t xml:space="preserve">Beside the legal part, we appreciated meeting </w:t>
      </w:r>
      <w:r w:rsidRPr="00CC4326">
        <w:rPr>
          <w:rFonts w:asciiTheme="minorHAnsi" w:hAnsiTheme="minorHAnsi"/>
          <w:i/>
          <w:szCs w:val="22"/>
        </w:rPr>
        <w:t>with future magistrates and had</w:t>
      </w:r>
      <w:r w:rsidRPr="00CC4326">
        <w:rPr>
          <w:rFonts w:asciiTheme="minorHAnsi" w:hAnsiTheme="minorHAnsi"/>
          <w:i/>
          <w:szCs w:val="22"/>
        </w:rPr>
        <w:t xml:space="preserve"> rich exchanges with them on both legal and cultural matters.</w:t>
      </w:r>
      <w:r w:rsidRPr="00CC4326">
        <w:rPr>
          <w:rFonts w:asciiTheme="minorHAnsi" w:hAnsiTheme="minorHAnsi"/>
          <w:i/>
          <w:szCs w:val="22"/>
        </w:rPr>
        <w:t xml:space="preserve"> </w:t>
      </w:r>
      <w:r w:rsidRPr="00CC4326">
        <w:rPr>
          <w:rFonts w:asciiTheme="minorHAnsi" w:hAnsiTheme="minorHAnsi"/>
          <w:i/>
          <w:szCs w:val="22"/>
        </w:rPr>
        <w:t>It was a very positive experience a</w:t>
      </w:r>
      <w:r w:rsidRPr="00CC4326">
        <w:rPr>
          <w:rFonts w:asciiTheme="minorHAnsi" w:hAnsiTheme="minorHAnsi"/>
          <w:i/>
          <w:szCs w:val="22"/>
        </w:rPr>
        <w:t>t all levels. Thank you EJTN!”</w:t>
      </w:r>
    </w:p>
    <w:p w:rsidR="00AF6932" w:rsidRPr="00AF6932" w:rsidRDefault="00AF6932" w:rsidP="00AF6932">
      <w:pPr>
        <w:pStyle w:val="PlainText"/>
        <w:rPr>
          <w:rFonts w:asciiTheme="minorHAnsi" w:hAnsiTheme="minorHAnsi"/>
          <w:szCs w:val="22"/>
        </w:rPr>
      </w:pPr>
    </w:p>
    <w:p w:rsidR="00AF6932" w:rsidRPr="00AF6932" w:rsidRDefault="00CC4326" w:rsidP="00CC4326">
      <w:pPr>
        <w:pStyle w:val="PlainText"/>
        <w:ind w:firstLine="720"/>
        <w:rPr>
          <w:rFonts w:asciiTheme="minorHAnsi" w:hAnsiTheme="minorHAnsi"/>
          <w:szCs w:val="22"/>
        </w:rPr>
      </w:pPr>
      <w:r>
        <w:rPr>
          <w:rFonts w:asciiTheme="minorHAnsi" w:hAnsiTheme="minorHAnsi"/>
          <w:szCs w:val="22"/>
        </w:rPr>
        <w:t xml:space="preserve">– </w:t>
      </w:r>
      <w:r w:rsidR="00AF6932" w:rsidRPr="00AF6932">
        <w:rPr>
          <w:rFonts w:asciiTheme="minorHAnsi" w:hAnsiTheme="minorHAnsi"/>
          <w:szCs w:val="22"/>
        </w:rPr>
        <w:t xml:space="preserve">Farida </w:t>
      </w:r>
      <w:proofErr w:type="spellStart"/>
      <w:r w:rsidR="00AF6932" w:rsidRPr="00AF6932">
        <w:rPr>
          <w:rFonts w:asciiTheme="minorHAnsi" w:hAnsiTheme="minorHAnsi"/>
          <w:szCs w:val="22"/>
        </w:rPr>
        <w:t>Boukrouna</w:t>
      </w:r>
      <w:proofErr w:type="spellEnd"/>
      <w:r w:rsidR="00AF6932" w:rsidRPr="00AF6932">
        <w:rPr>
          <w:rFonts w:asciiTheme="minorHAnsi" w:hAnsiTheme="minorHAnsi"/>
          <w:szCs w:val="22"/>
        </w:rPr>
        <w:t xml:space="preserve">, Team France </w:t>
      </w:r>
    </w:p>
    <w:p w:rsidR="00AF6932" w:rsidRPr="00AF6932" w:rsidRDefault="00AF6932">
      <w:bookmarkStart w:id="0" w:name="_GoBack"/>
      <w:bookmarkEnd w:id="0"/>
    </w:p>
    <w:p w:rsidR="00CC4326" w:rsidRDefault="00CC4326" w:rsidP="00AF6932">
      <w:pPr>
        <w:rPr>
          <w:rFonts w:cs="Helvetica"/>
          <w:i/>
        </w:rPr>
      </w:pPr>
    </w:p>
    <w:p w:rsidR="00AF6932" w:rsidRPr="00CC4326" w:rsidRDefault="00AF6932" w:rsidP="00AF6932">
      <w:pPr>
        <w:rPr>
          <w:rFonts w:cs="Helvetica"/>
          <w:i/>
        </w:rPr>
      </w:pPr>
      <w:r w:rsidRPr="00CC4326">
        <w:rPr>
          <w:rFonts w:cs="Helvetica"/>
          <w:i/>
        </w:rPr>
        <w:t>“</w:t>
      </w:r>
      <w:r w:rsidRPr="00CC4326">
        <w:rPr>
          <w:rFonts w:cs="Helvetica"/>
          <w:i/>
        </w:rPr>
        <w:t>I was impressed by the quality of the papers presented, by the special efforts made by the EJTN members, so that that the contest take place in excellent conditions.</w:t>
      </w:r>
    </w:p>
    <w:p w:rsidR="00AF6932" w:rsidRPr="00CC4326" w:rsidRDefault="00AF6932" w:rsidP="00AF6932">
      <w:pPr>
        <w:rPr>
          <w:rFonts w:cs="Helvetica"/>
          <w:i/>
        </w:rPr>
      </w:pPr>
      <w:r w:rsidRPr="00CC4326">
        <w:rPr>
          <w:rFonts w:cs="Helvetica"/>
          <w:i/>
        </w:rPr>
        <w:t>What</w:t>
      </w:r>
      <w:r w:rsidR="005D6B1F">
        <w:rPr>
          <w:rFonts w:cs="Helvetica"/>
          <w:i/>
        </w:rPr>
        <w:t xml:space="preserve"> I enjoyed the most about this c</w:t>
      </w:r>
      <w:r w:rsidRPr="00CC4326">
        <w:rPr>
          <w:rFonts w:cs="Helvetica"/>
          <w:i/>
        </w:rPr>
        <w:t>ompetition was the feeling that we, the participants, are a piece of the same puzzle, although we are members of states with different cultures and legal systems. We became aware of the fact</w:t>
      </w:r>
      <w:r w:rsidRPr="00CC4326">
        <w:rPr>
          <w:rFonts w:cs="Helvetica"/>
          <w:i/>
        </w:rPr>
        <w:t xml:space="preserve"> that civil cooperation at the E</w:t>
      </w:r>
      <w:r w:rsidRPr="00CC4326">
        <w:rPr>
          <w:rFonts w:cs="Helvetica"/>
          <w:i/>
        </w:rPr>
        <w:t>uropean scale begins with little steps and that we are able to accomplish great things by offering support to each other.</w:t>
      </w:r>
    </w:p>
    <w:p w:rsidR="00AF6932" w:rsidRPr="00CC4326" w:rsidRDefault="00AF6932" w:rsidP="00AF6932">
      <w:pPr>
        <w:rPr>
          <w:rFonts w:cs="Helvetica"/>
          <w:i/>
        </w:rPr>
      </w:pPr>
      <w:r w:rsidRPr="00CC4326">
        <w:rPr>
          <w:rFonts w:cs="Helvetica"/>
          <w:i/>
        </w:rPr>
        <w:t>Thank you for this wonderful opportunity! It was an experience worth remembering!</w:t>
      </w:r>
      <w:r w:rsidRPr="00CC4326">
        <w:rPr>
          <w:rFonts w:cs="Helvetica"/>
          <w:i/>
        </w:rPr>
        <w:t>”</w:t>
      </w:r>
    </w:p>
    <w:p w:rsidR="00AF6932" w:rsidRPr="00CC4326" w:rsidRDefault="00CC4326" w:rsidP="00CC4326">
      <w:pPr>
        <w:ind w:firstLine="720"/>
        <w:rPr>
          <w:rFonts w:cs="Helvetica"/>
        </w:rPr>
      </w:pPr>
      <w:r>
        <w:t xml:space="preserve">– </w:t>
      </w:r>
      <w:proofErr w:type="spellStart"/>
      <w:r w:rsidR="00AF6932" w:rsidRPr="00AF6932">
        <w:rPr>
          <w:rFonts w:cs="Helvetica"/>
        </w:rPr>
        <w:t>Anca</w:t>
      </w:r>
      <w:proofErr w:type="spellEnd"/>
      <w:r w:rsidR="00AF6932" w:rsidRPr="00AF6932">
        <w:rPr>
          <w:rFonts w:cs="Helvetica"/>
        </w:rPr>
        <w:t xml:space="preserve"> </w:t>
      </w:r>
      <w:proofErr w:type="spellStart"/>
      <w:r w:rsidR="00AF6932" w:rsidRPr="00AF6932">
        <w:rPr>
          <w:rFonts w:cs="Helvetica"/>
        </w:rPr>
        <w:t>Crihana</w:t>
      </w:r>
      <w:proofErr w:type="spellEnd"/>
      <w:r w:rsidR="00AF6932">
        <w:rPr>
          <w:rFonts w:cs="Helvetica"/>
        </w:rPr>
        <w:t>, Team Romania</w:t>
      </w:r>
    </w:p>
    <w:p w:rsidR="00CC4326" w:rsidRDefault="00CC4326" w:rsidP="00AF6932">
      <w:pPr>
        <w:rPr>
          <w:i/>
        </w:rPr>
      </w:pPr>
    </w:p>
    <w:p w:rsidR="00CC4326" w:rsidRDefault="00CC4326" w:rsidP="00AF6932">
      <w:pPr>
        <w:rPr>
          <w:i/>
        </w:rPr>
      </w:pPr>
    </w:p>
    <w:p w:rsidR="00AF6932" w:rsidRPr="00CC4326" w:rsidRDefault="00AF6932" w:rsidP="00AF6932">
      <w:pPr>
        <w:rPr>
          <w:i/>
        </w:rPr>
      </w:pPr>
      <w:r w:rsidRPr="00CC4326">
        <w:rPr>
          <w:i/>
        </w:rPr>
        <w:t>“The THEMIS C</w:t>
      </w:r>
      <w:r w:rsidRPr="00CC4326">
        <w:rPr>
          <w:i/>
        </w:rPr>
        <w:t>ompetition has become, over the years, an important event in the small world of European judicial traineeship. It is a wonderful opportunity to get in touch with European law and international cooperation, matters which do not arise often in the routinely internal work of the national judges. Every presentation is very informative and makes the listener aware of new issues. Ideas are exchanged, discussions sparked. And, most importantly, many contac</w:t>
      </w:r>
      <w:r w:rsidR="005D6B1F">
        <w:rPr>
          <w:i/>
        </w:rPr>
        <w:t>ts are made, and they make the c</w:t>
      </w:r>
      <w:r w:rsidRPr="00CC4326">
        <w:rPr>
          <w:i/>
        </w:rPr>
        <w:t xml:space="preserve">ompetition rich and fruitful. </w:t>
      </w:r>
    </w:p>
    <w:p w:rsidR="00AF6932" w:rsidRPr="00CC4326" w:rsidRDefault="00AF6932" w:rsidP="00AF6932">
      <w:pPr>
        <w:rPr>
          <w:i/>
        </w:rPr>
      </w:pPr>
      <w:r w:rsidRPr="00CC4326">
        <w:rPr>
          <w:i/>
        </w:rPr>
        <w:t>A few days after all the participants have left for their home countries, emails are being sent and new bonds being strengthened, both professional and personal. One leaves the THEMIS premises reassured and confident, knowing there are other young judges around Europe, who think the same way, ponder over the same questions and share the same concerns</w:t>
      </w:r>
      <w:r w:rsidRPr="00CC4326">
        <w:rPr>
          <w:i/>
        </w:rPr>
        <w:t xml:space="preserve">. Undoubtedly, the best way </w:t>
      </w:r>
      <w:r w:rsidRPr="00CC4326">
        <w:rPr>
          <w:i/>
        </w:rPr>
        <w:t>to begin a judicial career.</w:t>
      </w:r>
      <w:r w:rsidRPr="00CC4326">
        <w:rPr>
          <w:i/>
        </w:rPr>
        <w:t>”</w:t>
      </w:r>
    </w:p>
    <w:p w:rsidR="00AF6932" w:rsidRPr="00AF6932" w:rsidRDefault="00CC4326" w:rsidP="00CC4326">
      <w:pPr>
        <w:ind w:firstLine="720"/>
      </w:pPr>
      <w:r>
        <w:t xml:space="preserve">– </w:t>
      </w:r>
      <w:r w:rsidR="00AF6932">
        <w:t xml:space="preserve">Alexey </w:t>
      </w:r>
      <w:proofErr w:type="spellStart"/>
      <w:r w:rsidR="00AF6932">
        <w:t>Varnek</w:t>
      </w:r>
      <w:proofErr w:type="spellEnd"/>
      <w:r w:rsidR="00AF6932">
        <w:t>, Team France</w:t>
      </w:r>
    </w:p>
    <w:p w:rsidR="00AF6932" w:rsidRPr="00AF6932" w:rsidRDefault="00AF6932"/>
    <w:sectPr w:rsidR="00AF6932" w:rsidRPr="00AF6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32"/>
    <w:rsid w:val="005D6B1F"/>
    <w:rsid w:val="00AF6932"/>
    <w:rsid w:val="00CB67C0"/>
    <w:rsid w:val="00CC4326"/>
    <w:rsid w:val="00D1477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1C0E-E6A0-445D-B074-23B87F7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693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F693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4356">
      <w:bodyDiv w:val="1"/>
      <w:marLeft w:val="0"/>
      <w:marRight w:val="0"/>
      <w:marTop w:val="0"/>
      <w:marBottom w:val="0"/>
      <w:divBdr>
        <w:top w:val="none" w:sz="0" w:space="0" w:color="auto"/>
        <w:left w:val="none" w:sz="0" w:space="0" w:color="auto"/>
        <w:bottom w:val="none" w:sz="0" w:space="0" w:color="auto"/>
        <w:right w:val="none" w:sz="0" w:space="0" w:color="auto"/>
      </w:divBdr>
    </w:div>
    <w:div w:id="1197766902">
      <w:bodyDiv w:val="1"/>
      <w:marLeft w:val="0"/>
      <w:marRight w:val="0"/>
      <w:marTop w:val="0"/>
      <w:marBottom w:val="0"/>
      <w:divBdr>
        <w:top w:val="none" w:sz="0" w:space="0" w:color="auto"/>
        <w:left w:val="none" w:sz="0" w:space="0" w:color="auto"/>
        <w:bottom w:val="none" w:sz="0" w:space="0" w:color="auto"/>
        <w:right w:val="none" w:sz="0" w:space="0" w:color="auto"/>
      </w:divBdr>
    </w:div>
    <w:div w:id="17975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Korhonen</dc:creator>
  <cp:keywords/>
  <dc:description/>
  <cp:lastModifiedBy>Michael Korhonen</cp:lastModifiedBy>
  <cp:revision>2</cp:revision>
  <dcterms:created xsi:type="dcterms:W3CDTF">2015-06-10T07:58:00Z</dcterms:created>
  <dcterms:modified xsi:type="dcterms:W3CDTF">2015-06-10T08:11:00Z</dcterms:modified>
</cp:coreProperties>
</file>